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055E26" w14:textId="77777777" w:rsidR="006739E0" w:rsidRDefault="006739E0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DCA9C7F" w14:textId="77777777" w:rsidR="006739E0" w:rsidRDefault="006739E0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E435BE" w14:textId="0421A0CE" w:rsidR="006739E0" w:rsidRDefault="006739E0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22B277" w14:textId="77777777" w:rsidR="006739E0" w:rsidRDefault="006739E0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24BF90" w14:textId="77777777" w:rsidR="006739E0" w:rsidRDefault="006739E0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3E6628" w14:textId="62EE7C55" w:rsidR="0006739D" w:rsidRDefault="00582D65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5 Discussion 1: </w:t>
      </w:r>
      <w:r w:rsidR="00C07D28" w:rsidRPr="00C07D28">
        <w:rPr>
          <w:rFonts w:ascii="Times New Roman" w:hAnsi="Times New Roman" w:cs="Times New Roman"/>
          <w:sz w:val="24"/>
          <w:szCs w:val="24"/>
        </w:rPr>
        <w:t>Quasi-Experimental Design and</w:t>
      </w:r>
      <w:r w:rsidR="007C7B9B">
        <w:rPr>
          <w:rFonts w:ascii="Times New Roman" w:hAnsi="Times New Roman" w:cs="Times New Roman"/>
          <w:sz w:val="24"/>
          <w:szCs w:val="24"/>
        </w:rPr>
        <w:t xml:space="preserve"> its</w:t>
      </w:r>
      <w:r w:rsidR="00C07D28" w:rsidRPr="00C07D28">
        <w:rPr>
          <w:rFonts w:ascii="Times New Roman" w:hAnsi="Times New Roman" w:cs="Times New Roman"/>
          <w:sz w:val="24"/>
          <w:szCs w:val="24"/>
        </w:rPr>
        <w:t xml:space="preserve"> Application in Study</w:t>
      </w:r>
    </w:p>
    <w:p w14:paraId="7E4FF47F" w14:textId="77777777" w:rsidR="0006739D" w:rsidRDefault="00C07D28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D28">
        <w:rPr>
          <w:rFonts w:ascii="Times New Roman" w:hAnsi="Times New Roman" w:cs="Times New Roman"/>
          <w:sz w:val="24"/>
          <w:szCs w:val="24"/>
        </w:rPr>
        <w:t>Student’s Name</w:t>
      </w:r>
    </w:p>
    <w:p w14:paraId="3A243BC6" w14:textId="778C6F47" w:rsidR="00C07D28" w:rsidRDefault="00C07D28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D28">
        <w:rPr>
          <w:rFonts w:ascii="Times New Roman" w:hAnsi="Times New Roman" w:cs="Times New Roman"/>
          <w:sz w:val="24"/>
          <w:szCs w:val="24"/>
        </w:rPr>
        <w:t>Institutional Affiliation</w:t>
      </w:r>
      <w:r w:rsidR="0006739D">
        <w:rPr>
          <w:rFonts w:ascii="Times New Roman" w:hAnsi="Times New Roman" w:cs="Times New Roman"/>
          <w:sz w:val="24"/>
          <w:szCs w:val="24"/>
        </w:rPr>
        <w:t>s</w:t>
      </w:r>
    </w:p>
    <w:p w14:paraId="2DB1D792" w14:textId="77777777" w:rsidR="006739E0" w:rsidRDefault="006739E0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2AFC23" w14:textId="25F47178" w:rsidR="0006739D" w:rsidRDefault="00582D65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5 Discussion 1: </w:t>
      </w:r>
      <w:r w:rsidR="0006739D" w:rsidRPr="0006739D">
        <w:rPr>
          <w:rFonts w:ascii="Times New Roman" w:hAnsi="Times New Roman" w:cs="Times New Roman"/>
          <w:sz w:val="24"/>
          <w:szCs w:val="24"/>
        </w:rPr>
        <w:t xml:space="preserve">Quasi-Experimental Design and </w:t>
      </w:r>
      <w:r w:rsidR="007C7B9B">
        <w:rPr>
          <w:rFonts w:ascii="Times New Roman" w:hAnsi="Times New Roman" w:cs="Times New Roman"/>
          <w:sz w:val="24"/>
          <w:szCs w:val="24"/>
        </w:rPr>
        <w:t>i</w:t>
      </w:r>
      <w:r w:rsidR="0006739D" w:rsidRPr="0006739D">
        <w:rPr>
          <w:rFonts w:ascii="Times New Roman" w:hAnsi="Times New Roman" w:cs="Times New Roman"/>
          <w:sz w:val="24"/>
          <w:szCs w:val="24"/>
        </w:rPr>
        <w:t>ts Application in Study</w:t>
      </w:r>
    </w:p>
    <w:p w14:paraId="5DA3E84F" w14:textId="2BEBF65C" w:rsidR="0006739D" w:rsidRDefault="00A0141E" w:rsidP="006739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7D28">
        <w:rPr>
          <w:rFonts w:ascii="Times New Roman" w:hAnsi="Times New Roman" w:cs="Times New Roman"/>
          <w:sz w:val="24"/>
          <w:szCs w:val="24"/>
        </w:rPr>
        <w:t xml:space="preserve">Pretest-protest design is the quasi-experimental design I have selected for my study. My study will involve introducing </w:t>
      </w:r>
      <w:r w:rsidR="007C7B9B">
        <w:rPr>
          <w:rFonts w:ascii="Times New Roman" w:hAnsi="Times New Roman" w:cs="Times New Roman"/>
          <w:sz w:val="24"/>
          <w:szCs w:val="24"/>
        </w:rPr>
        <w:t xml:space="preserve">the </w:t>
      </w:r>
      <w:r w:rsidRPr="00C07D28">
        <w:rPr>
          <w:rFonts w:ascii="Times New Roman" w:hAnsi="Times New Roman" w:cs="Times New Roman"/>
          <w:sz w:val="24"/>
          <w:szCs w:val="24"/>
        </w:rPr>
        <w:t xml:space="preserve">manipulative technique in teaching sixth graders how to solve division concepts of mathematical fractions. By using pretest-protest design, I will initiate the research by first giving </w:t>
      </w:r>
      <w:r w:rsidR="00321B00">
        <w:rPr>
          <w:rFonts w:ascii="Times New Roman" w:hAnsi="Times New Roman" w:cs="Times New Roman"/>
          <w:sz w:val="24"/>
          <w:szCs w:val="24"/>
        </w:rPr>
        <w:t>divisional fractions</w:t>
      </w:r>
      <w:r w:rsidRPr="00C07D28">
        <w:rPr>
          <w:rFonts w:ascii="Times New Roman" w:hAnsi="Times New Roman" w:cs="Times New Roman"/>
          <w:sz w:val="24"/>
          <w:szCs w:val="24"/>
        </w:rPr>
        <w:t xml:space="preserve"> test to the </w:t>
      </w:r>
      <w:r w:rsidR="00321B00">
        <w:rPr>
          <w:rFonts w:ascii="Times New Roman" w:hAnsi="Times New Roman" w:cs="Times New Roman"/>
          <w:sz w:val="24"/>
          <w:szCs w:val="24"/>
        </w:rPr>
        <w:t xml:space="preserve">sampled </w:t>
      </w:r>
      <w:r w:rsidRPr="00C07D28">
        <w:rPr>
          <w:rFonts w:ascii="Times New Roman" w:hAnsi="Times New Roman" w:cs="Times New Roman"/>
          <w:sz w:val="24"/>
          <w:szCs w:val="24"/>
        </w:rPr>
        <w:t>cla</w:t>
      </w:r>
      <w:r w:rsidR="00321B00">
        <w:rPr>
          <w:rFonts w:ascii="Times New Roman" w:hAnsi="Times New Roman" w:cs="Times New Roman"/>
          <w:sz w:val="24"/>
          <w:szCs w:val="24"/>
        </w:rPr>
        <w:t>ss and then introduce the manipulative intervention</w:t>
      </w:r>
      <w:r w:rsidRPr="00C07D28">
        <w:rPr>
          <w:rFonts w:ascii="Times New Roman" w:hAnsi="Times New Roman" w:cs="Times New Roman"/>
          <w:sz w:val="24"/>
          <w:szCs w:val="24"/>
        </w:rPr>
        <w:t xml:space="preserve">. Upon completion of the </w:t>
      </w:r>
      <w:r w:rsidR="00321B00">
        <w:rPr>
          <w:rFonts w:ascii="Times New Roman" w:hAnsi="Times New Roman" w:cs="Times New Roman"/>
          <w:sz w:val="24"/>
          <w:szCs w:val="24"/>
        </w:rPr>
        <w:t xml:space="preserve">intervention </w:t>
      </w:r>
      <w:r w:rsidRPr="00C07D28">
        <w:rPr>
          <w:rFonts w:ascii="Times New Roman" w:hAnsi="Times New Roman" w:cs="Times New Roman"/>
          <w:sz w:val="24"/>
          <w:szCs w:val="24"/>
        </w:rPr>
        <w:t>lesson, I will also bring in a protest to see the lear</w:t>
      </w:r>
      <w:r w:rsidR="00321B00">
        <w:rPr>
          <w:rFonts w:ascii="Times New Roman" w:hAnsi="Times New Roman" w:cs="Times New Roman"/>
          <w:sz w:val="24"/>
          <w:szCs w:val="24"/>
        </w:rPr>
        <w:t>ners’ performance outcome</w:t>
      </w:r>
      <w:r w:rsidRPr="00C07D28">
        <w:rPr>
          <w:rFonts w:ascii="Times New Roman" w:hAnsi="Times New Roman" w:cs="Times New Roman"/>
          <w:sz w:val="24"/>
          <w:szCs w:val="24"/>
        </w:rPr>
        <w:t>.</w:t>
      </w:r>
    </w:p>
    <w:p w14:paraId="2E146879" w14:textId="3848A2FD" w:rsidR="0006739D" w:rsidRDefault="00A0141E" w:rsidP="006739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7D28">
        <w:rPr>
          <w:rFonts w:ascii="Times New Roman" w:hAnsi="Times New Roman" w:cs="Times New Roman"/>
          <w:sz w:val="24"/>
          <w:szCs w:val="24"/>
        </w:rPr>
        <w:t>Pretest-protest</w:t>
      </w:r>
      <w:r w:rsidR="00266083" w:rsidRPr="00C07D28">
        <w:rPr>
          <w:rFonts w:ascii="Times New Roman" w:hAnsi="Times New Roman" w:cs="Times New Roman"/>
          <w:sz w:val="24"/>
          <w:szCs w:val="24"/>
        </w:rPr>
        <w:t xml:space="preserve"> design is advantageous over </w:t>
      </w:r>
      <w:r w:rsidR="007C7B9B">
        <w:rPr>
          <w:rFonts w:ascii="Times New Roman" w:hAnsi="Times New Roman" w:cs="Times New Roman"/>
          <w:sz w:val="24"/>
          <w:szCs w:val="24"/>
        </w:rPr>
        <w:t xml:space="preserve">the </w:t>
      </w:r>
      <w:r w:rsidR="00266083" w:rsidRPr="00C07D28">
        <w:rPr>
          <w:rFonts w:ascii="Times New Roman" w:hAnsi="Times New Roman" w:cs="Times New Roman"/>
          <w:sz w:val="24"/>
          <w:szCs w:val="24"/>
        </w:rPr>
        <w:t xml:space="preserve">experimental design </w:t>
      </w:r>
      <w:r w:rsidR="00321B00">
        <w:rPr>
          <w:rFonts w:ascii="Times New Roman" w:hAnsi="Times New Roman" w:cs="Times New Roman"/>
          <w:sz w:val="24"/>
          <w:szCs w:val="24"/>
        </w:rPr>
        <w:t>as it</w:t>
      </w:r>
      <w:r w:rsidR="00266083" w:rsidRPr="00C07D28">
        <w:rPr>
          <w:rFonts w:ascii="Times New Roman" w:hAnsi="Times New Roman" w:cs="Times New Roman"/>
          <w:sz w:val="24"/>
          <w:szCs w:val="24"/>
        </w:rPr>
        <w:t xml:space="preserve"> is easy to use for the participants are already selected for the study. The selection does not randomize participant</w:t>
      </w:r>
      <w:r w:rsidR="00321B00">
        <w:rPr>
          <w:rFonts w:ascii="Times New Roman" w:hAnsi="Times New Roman" w:cs="Times New Roman"/>
          <w:sz w:val="24"/>
          <w:szCs w:val="24"/>
        </w:rPr>
        <w:t>s</w:t>
      </w:r>
      <w:r w:rsidR="00266083" w:rsidRPr="00C07D28">
        <w:rPr>
          <w:rFonts w:ascii="Times New Roman" w:hAnsi="Times New Roman" w:cs="Times New Roman"/>
          <w:sz w:val="24"/>
          <w:szCs w:val="24"/>
        </w:rPr>
        <w:t xml:space="preserve"> which makes it easier to administer treatment on variables as</w:t>
      </w:r>
      <w:r w:rsidR="00321B00">
        <w:rPr>
          <w:rFonts w:ascii="Times New Roman" w:hAnsi="Times New Roman" w:cs="Times New Roman"/>
          <w:sz w:val="24"/>
          <w:szCs w:val="24"/>
        </w:rPr>
        <w:t xml:space="preserve"> opposed to experimental design that tediously includes the selection of sample as by</w:t>
      </w:r>
      <w:r w:rsidR="00266083" w:rsidRPr="00C07D28">
        <w:rPr>
          <w:rFonts w:ascii="Times New Roman" w:hAnsi="Times New Roman" w:cs="Times New Roman"/>
          <w:sz w:val="24"/>
          <w:szCs w:val="24"/>
        </w:rPr>
        <w:t xml:space="preserve"> shown by Larsen, Cutts &amp; Goodwin (2020). In addition, pretest-protest design </w:t>
      </w:r>
      <w:r w:rsidR="00B1042F" w:rsidRPr="00C07D28">
        <w:rPr>
          <w:rFonts w:ascii="Times New Roman" w:hAnsi="Times New Roman" w:cs="Times New Roman"/>
          <w:sz w:val="24"/>
          <w:szCs w:val="24"/>
        </w:rPr>
        <w:t xml:space="preserve">of quasi-experimental design is beneficial to a research outcome as it gives practical intervention methods </w:t>
      </w:r>
      <w:r w:rsidR="00321B00">
        <w:rPr>
          <w:rFonts w:ascii="Times New Roman" w:hAnsi="Times New Roman" w:cs="Times New Roman"/>
          <w:sz w:val="24"/>
          <w:szCs w:val="24"/>
        </w:rPr>
        <w:t xml:space="preserve">to </w:t>
      </w:r>
      <w:r w:rsidR="00B1042F" w:rsidRPr="00C07D28">
        <w:rPr>
          <w:rFonts w:ascii="Times New Roman" w:hAnsi="Times New Roman" w:cs="Times New Roman"/>
          <w:sz w:val="24"/>
          <w:szCs w:val="24"/>
        </w:rPr>
        <w:t>problems (Tate et al., 2008). For instance</w:t>
      </w:r>
      <w:r w:rsidR="007C7B9B">
        <w:rPr>
          <w:rFonts w:ascii="Times New Roman" w:hAnsi="Times New Roman" w:cs="Times New Roman"/>
          <w:sz w:val="24"/>
          <w:szCs w:val="24"/>
        </w:rPr>
        <w:t>,</w:t>
      </w:r>
      <w:r w:rsidR="00B1042F" w:rsidRPr="00C07D28">
        <w:rPr>
          <w:rFonts w:ascii="Times New Roman" w:hAnsi="Times New Roman" w:cs="Times New Roman"/>
          <w:sz w:val="24"/>
          <w:szCs w:val="24"/>
        </w:rPr>
        <w:t xml:space="preserve"> if using manipulative objects in operating division concepts in fractions results </w:t>
      </w:r>
      <w:r w:rsidR="007C7B9B">
        <w:rPr>
          <w:rFonts w:ascii="Times New Roman" w:hAnsi="Times New Roman" w:cs="Times New Roman"/>
          <w:sz w:val="24"/>
          <w:szCs w:val="24"/>
        </w:rPr>
        <w:t>in</w:t>
      </w:r>
      <w:r w:rsidR="00321B00">
        <w:rPr>
          <w:rFonts w:ascii="Times New Roman" w:hAnsi="Times New Roman" w:cs="Times New Roman"/>
          <w:sz w:val="24"/>
          <w:szCs w:val="24"/>
        </w:rPr>
        <w:t xml:space="preserve"> more</w:t>
      </w:r>
      <w:r w:rsidR="00B1042F" w:rsidRPr="00C07D28">
        <w:rPr>
          <w:rFonts w:ascii="Times New Roman" w:hAnsi="Times New Roman" w:cs="Times New Roman"/>
          <w:sz w:val="24"/>
          <w:szCs w:val="24"/>
        </w:rPr>
        <w:t xml:space="preserve"> positive outcome in performance, then this intervention technique is better than an experimental</w:t>
      </w:r>
      <w:r w:rsidR="00321B00">
        <w:rPr>
          <w:rFonts w:ascii="Times New Roman" w:hAnsi="Times New Roman" w:cs="Times New Roman"/>
          <w:sz w:val="24"/>
          <w:szCs w:val="24"/>
        </w:rPr>
        <w:t xml:space="preserve"> design</w:t>
      </w:r>
      <w:r w:rsidR="00B1042F" w:rsidRPr="00C07D28">
        <w:rPr>
          <w:rFonts w:ascii="Times New Roman" w:hAnsi="Times New Roman" w:cs="Times New Roman"/>
          <w:sz w:val="24"/>
          <w:szCs w:val="24"/>
        </w:rPr>
        <w:t xml:space="preserve"> that has to go through control groups to explain </w:t>
      </w:r>
      <w:r w:rsidR="00321B00">
        <w:rPr>
          <w:rFonts w:ascii="Times New Roman" w:hAnsi="Times New Roman" w:cs="Times New Roman"/>
          <w:sz w:val="24"/>
          <w:szCs w:val="24"/>
        </w:rPr>
        <w:t xml:space="preserve">learner differences and </w:t>
      </w:r>
      <w:r w:rsidR="00B1042F" w:rsidRPr="00C07D28">
        <w:rPr>
          <w:rFonts w:ascii="Times New Roman" w:hAnsi="Times New Roman" w:cs="Times New Roman"/>
          <w:sz w:val="24"/>
          <w:szCs w:val="24"/>
        </w:rPr>
        <w:t xml:space="preserve">whether or not it is </w:t>
      </w:r>
      <w:r w:rsidR="00321B00">
        <w:rPr>
          <w:rFonts w:ascii="Times New Roman" w:hAnsi="Times New Roman" w:cs="Times New Roman"/>
          <w:sz w:val="24"/>
          <w:szCs w:val="24"/>
        </w:rPr>
        <w:t xml:space="preserve">the intervention is scientific. The problem with </w:t>
      </w:r>
      <w:r w:rsidR="007C7B9B">
        <w:rPr>
          <w:rFonts w:ascii="Times New Roman" w:hAnsi="Times New Roman" w:cs="Times New Roman"/>
          <w:sz w:val="24"/>
          <w:szCs w:val="24"/>
        </w:rPr>
        <w:t xml:space="preserve">an </w:t>
      </w:r>
      <w:r w:rsidR="00321B00">
        <w:rPr>
          <w:rFonts w:ascii="Times New Roman" w:hAnsi="Times New Roman" w:cs="Times New Roman"/>
          <w:sz w:val="24"/>
          <w:szCs w:val="24"/>
        </w:rPr>
        <w:t>experimental design is that everything is subject control tests other than simply measuring and administering interventions like in quasi.</w:t>
      </w:r>
    </w:p>
    <w:p w14:paraId="25A31E51" w14:textId="1FEF13E5" w:rsidR="0006739D" w:rsidRDefault="00E813DB" w:rsidP="006739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7D28">
        <w:rPr>
          <w:rFonts w:ascii="Times New Roman" w:hAnsi="Times New Roman" w:cs="Times New Roman"/>
          <w:sz w:val="24"/>
          <w:szCs w:val="24"/>
        </w:rPr>
        <w:t xml:space="preserve">The potential threat to validity that can arise in my chosen research study is regression tendency that applies to </w:t>
      </w:r>
      <w:r w:rsidR="007C7B9B">
        <w:rPr>
          <w:rFonts w:ascii="Times New Roman" w:hAnsi="Times New Roman" w:cs="Times New Roman"/>
          <w:sz w:val="24"/>
          <w:szCs w:val="24"/>
        </w:rPr>
        <w:t xml:space="preserve">a </w:t>
      </w:r>
      <w:r w:rsidRPr="00C07D28">
        <w:rPr>
          <w:rFonts w:ascii="Times New Roman" w:hAnsi="Times New Roman" w:cs="Times New Roman"/>
          <w:sz w:val="24"/>
          <w:szCs w:val="24"/>
        </w:rPr>
        <w:t>lack of control groups. If I administered my sample population</w:t>
      </w:r>
      <w:r w:rsidR="00321B00">
        <w:rPr>
          <w:rFonts w:ascii="Times New Roman" w:hAnsi="Times New Roman" w:cs="Times New Roman"/>
          <w:sz w:val="24"/>
          <w:szCs w:val="24"/>
        </w:rPr>
        <w:t>,</w:t>
      </w:r>
      <w:r w:rsidRPr="00C07D28">
        <w:rPr>
          <w:rFonts w:ascii="Times New Roman" w:hAnsi="Times New Roman" w:cs="Times New Roman"/>
          <w:sz w:val="24"/>
          <w:szCs w:val="24"/>
        </w:rPr>
        <w:t xml:space="preserve"> who are the learners</w:t>
      </w:r>
      <w:r w:rsidR="00321B00">
        <w:rPr>
          <w:rFonts w:ascii="Times New Roman" w:hAnsi="Times New Roman" w:cs="Times New Roman"/>
          <w:sz w:val="24"/>
          <w:szCs w:val="24"/>
        </w:rPr>
        <w:t>,</w:t>
      </w:r>
      <w:r w:rsidRPr="00C07D28">
        <w:rPr>
          <w:rFonts w:ascii="Times New Roman" w:hAnsi="Times New Roman" w:cs="Times New Roman"/>
          <w:sz w:val="24"/>
          <w:szCs w:val="24"/>
        </w:rPr>
        <w:t xml:space="preserve"> with a protest about fractions and they record excellent performance, achieving the same </w:t>
      </w:r>
      <w:r w:rsidR="00B544C6" w:rsidRPr="00C07D28">
        <w:rPr>
          <w:rFonts w:ascii="Times New Roman" w:hAnsi="Times New Roman" w:cs="Times New Roman"/>
          <w:sz w:val="24"/>
          <w:szCs w:val="24"/>
        </w:rPr>
        <w:t>performance may prove difficult</w:t>
      </w:r>
      <w:r w:rsidR="00321B00">
        <w:rPr>
          <w:rFonts w:ascii="Times New Roman" w:hAnsi="Times New Roman" w:cs="Times New Roman"/>
          <w:sz w:val="24"/>
          <w:szCs w:val="24"/>
        </w:rPr>
        <w:t xml:space="preserve"> in the consecutive phases of the same study (</w:t>
      </w:r>
      <w:r w:rsidR="00321B00" w:rsidRPr="00321B00">
        <w:rPr>
          <w:rFonts w:ascii="Times New Roman" w:hAnsi="Times New Roman" w:cs="Times New Roman"/>
          <w:sz w:val="24"/>
          <w:szCs w:val="24"/>
        </w:rPr>
        <w:t xml:space="preserve">Tate et </w:t>
      </w:r>
      <w:r w:rsidR="00321B00" w:rsidRPr="00321B00">
        <w:rPr>
          <w:rFonts w:ascii="Times New Roman" w:hAnsi="Times New Roman" w:cs="Times New Roman"/>
          <w:sz w:val="24"/>
          <w:szCs w:val="24"/>
        </w:rPr>
        <w:lastRenderedPageBreak/>
        <w:t>al., 2008</w:t>
      </w:r>
      <w:r w:rsidR="00321B00">
        <w:rPr>
          <w:rFonts w:ascii="Times New Roman" w:hAnsi="Times New Roman" w:cs="Times New Roman"/>
          <w:sz w:val="24"/>
          <w:szCs w:val="24"/>
        </w:rPr>
        <w:t>)</w:t>
      </w:r>
      <w:r w:rsidR="00B544C6" w:rsidRPr="00C07D28">
        <w:rPr>
          <w:rFonts w:ascii="Times New Roman" w:hAnsi="Times New Roman" w:cs="Times New Roman"/>
          <w:sz w:val="24"/>
          <w:szCs w:val="24"/>
        </w:rPr>
        <w:t xml:space="preserve">. As told from Odom &amp; Morrow (2006) </w:t>
      </w:r>
      <w:r w:rsidR="00321B00">
        <w:rPr>
          <w:rFonts w:ascii="Times New Roman" w:hAnsi="Times New Roman" w:cs="Times New Roman"/>
          <w:sz w:val="24"/>
          <w:szCs w:val="24"/>
        </w:rPr>
        <w:t>perspective</w:t>
      </w:r>
      <w:r w:rsidR="00BD3079" w:rsidRPr="00C07D28">
        <w:rPr>
          <w:rFonts w:ascii="Times New Roman" w:hAnsi="Times New Roman" w:cs="Times New Roman"/>
          <w:sz w:val="24"/>
          <w:szCs w:val="24"/>
        </w:rPr>
        <w:t xml:space="preserve">, when </w:t>
      </w:r>
      <w:r w:rsidR="007C7B9B">
        <w:rPr>
          <w:rFonts w:ascii="Times New Roman" w:hAnsi="Times New Roman" w:cs="Times New Roman"/>
          <w:sz w:val="24"/>
          <w:szCs w:val="24"/>
        </w:rPr>
        <w:t xml:space="preserve">the </w:t>
      </w:r>
      <w:r w:rsidR="00BD3079" w:rsidRPr="00C07D28">
        <w:rPr>
          <w:rFonts w:ascii="Times New Roman" w:hAnsi="Times New Roman" w:cs="Times New Roman"/>
          <w:sz w:val="24"/>
          <w:szCs w:val="24"/>
        </w:rPr>
        <w:t>same results cannot be derived or guaranteed from using a research design, the research design becomes a threat to internal validity. The consequent outcome or research results become limited in scope. It is therefore important to use a research design that is rigoro</w:t>
      </w:r>
      <w:r w:rsidR="00321B00">
        <w:rPr>
          <w:rFonts w:ascii="Times New Roman" w:hAnsi="Times New Roman" w:cs="Times New Roman"/>
          <w:sz w:val="24"/>
          <w:szCs w:val="24"/>
        </w:rPr>
        <w:t>us and improves strong</w:t>
      </w:r>
      <w:r w:rsidR="003B359B">
        <w:rPr>
          <w:rFonts w:ascii="Times New Roman" w:hAnsi="Times New Roman" w:cs="Times New Roman"/>
          <w:sz w:val="24"/>
          <w:szCs w:val="24"/>
        </w:rPr>
        <w:t xml:space="preserve"> to</w:t>
      </w:r>
      <w:r w:rsidR="00BD3079" w:rsidRPr="00C07D28">
        <w:rPr>
          <w:rFonts w:ascii="Times New Roman" w:hAnsi="Times New Roman" w:cs="Times New Roman"/>
          <w:sz w:val="24"/>
          <w:szCs w:val="24"/>
        </w:rPr>
        <w:t xml:space="preserve"> internal and external validity and whose results could be relied on.</w:t>
      </w:r>
    </w:p>
    <w:p w14:paraId="75175C88" w14:textId="0E4B95FA" w:rsidR="0006739D" w:rsidRDefault="000644FC" w:rsidP="006739E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07D28">
        <w:rPr>
          <w:rFonts w:ascii="Times New Roman" w:hAnsi="Times New Roman" w:cs="Times New Roman"/>
          <w:sz w:val="24"/>
          <w:szCs w:val="24"/>
        </w:rPr>
        <w:t xml:space="preserve">I can change my proposed manipulative intervention fraction study by introducing control groups to the sample population. For </w:t>
      </w:r>
      <w:r w:rsidR="00401664" w:rsidRPr="00C07D28">
        <w:rPr>
          <w:rFonts w:ascii="Times New Roman" w:hAnsi="Times New Roman" w:cs="Times New Roman"/>
          <w:sz w:val="24"/>
          <w:szCs w:val="24"/>
        </w:rPr>
        <w:t>instance, in my study</w:t>
      </w:r>
      <w:r w:rsidR="007C7B9B">
        <w:rPr>
          <w:rFonts w:ascii="Times New Roman" w:hAnsi="Times New Roman" w:cs="Times New Roman"/>
          <w:sz w:val="24"/>
          <w:szCs w:val="24"/>
        </w:rPr>
        <w:t>,</w:t>
      </w:r>
      <w:r w:rsidR="00401664" w:rsidRPr="00C07D28">
        <w:rPr>
          <w:rFonts w:ascii="Times New Roman" w:hAnsi="Times New Roman" w:cs="Times New Roman"/>
          <w:sz w:val="24"/>
          <w:szCs w:val="24"/>
        </w:rPr>
        <w:t xml:space="preserve"> I can divide </w:t>
      </w:r>
      <w:r w:rsidR="003B359B">
        <w:rPr>
          <w:rFonts w:ascii="Times New Roman" w:hAnsi="Times New Roman" w:cs="Times New Roman"/>
          <w:sz w:val="24"/>
          <w:szCs w:val="24"/>
        </w:rPr>
        <w:t xml:space="preserve">to make </w:t>
      </w:r>
      <w:r w:rsidR="00401664" w:rsidRPr="00C07D28">
        <w:rPr>
          <w:rFonts w:ascii="Times New Roman" w:hAnsi="Times New Roman" w:cs="Times New Roman"/>
          <w:sz w:val="24"/>
          <w:szCs w:val="24"/>
        </w:rPr>
        <w:t>the number of</w:t>
      </w:r>
      <w:r w:rsidR="003B359B">
        <w:rPr>
          <w:rFonts w:ascii="Times New Roman" w:hAnsi="Times New Roman" w:cs="Times New Roman"/>
          <w:sz w:val="24"/>
          <w:szCs w:val="24"/>
        </w:rPr>
        <w:t xml:space="preserve"> learner participants</w:t>
      </w:r>
      <w:r w:rsidR="00401664" w:rsidRPr="00C07D28">
        <w:rPr>
          <w:rFonts w:ascii="Times New Roman" w:hAnsi="Times New Roman" w:cs="Times New Roman"/>
          <w:sz w:val="24"/>
          <w:szCs w:val="24"/>
        </w:rPr>
        <w:t xml:space="preserve"> to be even</w:t>
      </w:r>
      <w:r w:rsidR="007C7B9B">
        <w:rPr>
          <w:rFonts w:ascii="Times New Roman" w:hAnsi="Times New Roman" w:cs="Times New Roman"/>
          <w:sz w:val="24"/>
          <w:szCs w:val="24"/>
        </w:rPr>
        <w:t>,</w:t>
      </w:r>
      <w:r w:rsidR="00401664" w:rsidRPr="00C07D28">
        <w:rPr>
          <w:rFonts w:ascii="Times New Roman" w:hAnsi="Times New Roman" w:cs="Times New Roman"/>
          <w:sz w:val="24"/>
          <w:szCs w:val="24"/>
        </w:rPr>
        <w:t xml:space="preserve"> i.e. twenty learners as the control group and the other twenty as the treatment group. By simply introducing the control group to a quasi-experiment, the study changes to experimental. Furthermore, I can change my quasi-research study by going into a learning institution and randomly selecting my sample group for the expe</w:t>
      </w:r>
      <w:r w:rsidR="003B359B">
        <w:rPr>
          <w:rFonts w:ascii="Times New Roman" w:hAnsi="Times New Roman" w:cs="Times New Roman"/>
          <w:sz w:val="24"/>
          <w:szCs w:val="24"/>
        </w:rPr>
        <w:t xml:space="preserve">riment as </w:t>
      </w:r>
      <w:r w:rsidR="0006739D">
        <w:rPr>
          <w:rFonts w:ascii="Times New Roman" w:hAnsi="Times New Roman" w:cs="Times New Roman"/>
          <w:sz w:val="24"/>
          <w:szCs w:val="24"/>
        </w:rPr>
        <w:t>analyzed</w:t>
      </w:r>
      <w:r w:rsidR="00401664" w:rsidRPr="00C07D28">
        <w:rPr>
          <w:rFonts w:ascii="Times New Roman" w:hAnsi="Times New Roman" w:cs="Times New Roman"/>
          <w:sz w:val="24"/>
          <w:szCs w:val="24"/>
        </w:rPr>
        <w:t xml:space="preserve"> by Larsen, Cutts &amp; Goodwin (2020). Randomization is a widely accepted sampling method of conducting experimental research studies.</w:t>
      </w:r>
    </w:p>
    <w:p w14:paraId="52557A37" w14:textId="77777777" w:rsidR="00B81B88" w:rsidRDefault="00B81B88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CEE0CEA" w14:textId="6BB67939" w:rsidR="0006739D" w:rsidRDefault="00CC2417" w:rsidP="006739E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7D28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13B46878" w14:textId="77777777" w:rsidR="000767AB" w:rsidRDefault="000767AB" w:rsidP="006739E0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07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Larsen, E. G., Cutts, D., &amp; Goodwin, M. J. (2020). Do terrorist attacks feed populist Eurosceptics? Evidence from two comparative quasi‐experiments. </w:t>
      </w:r>
      <w:r w:rsidRPr="00C07D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European Journal of Political Research</w:t>
      </w:r>
      <w:r w:rsidRPr="00C07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07D2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59</w:t>
      </w:r>
      <w:r w:rsidRPr="00C07D2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182-205.</w:t>
      </w:r>
    </w:p>
    <w:p w14:paraId="0B186F6E" w14:textId="1E96CA07" w:rsidR="000767AB" w:rsidRDefault="000767AB" w:rsidP="006739E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7D28">
        <w:rPr>
          <w:rFonts w:ascii="Times New Roman" w:hAnsi="Times New Roman" w:cs="Times New Roman"/>
          <w:sz w:val="24"/>
          <w:szCs w:val="24"/>
        </w:rPr>
        <w:t>Odom, L. R., &amp; Morrow Jr., J. R. (2006). What</w:t>
      </w:r>
      <w:r w:rsidR="007C7B9B">
        <w:rPr>
          <w:rFonts w:ascii="Times New Roman" w:hAnsi="Times New Roman" w:cs="Times New Roman"/>
          <w:sz w:val="24"/>
          <w:szCs w:val="24"/>
        </w:rPr>
        <w:t>’</w:t>
      </w:r>
      <w:r w:rsidRPr="00C07D28">
        <w:rPr>
          <w:rFonts w:ascii="Times New Roman" w:hAnsi="Times New Roman" w:cs="Times New Roman"/>
          <w:sz w:val="24"/>
          <w:szCs w:val="24"/>
        </w:rPr>
        <w:t xml:space="preserve">s this r? A correlational approach to explaining validity, reliability and objectivity coefficients. </w:t>
      </w:r>
      <w:r w:rsidRPr="00C07D28">
        <w:rPr>
          <w:rFonts w:ascii="Times New Roman" w:hAnsi="Times New Roman" w:cs="Times New Roman"/>
          <w:i/>
          <w:sz w:val="24"/>
          <w:szCs w:val="24"/>
        </w:rPr>
        <w:t>Measurement in Physical Education &amp; Exercise Science</w:t>
      </w:r>
      <w:r w:rsidRPr="00C07D28">
        <w:rPr>
          <w:rFonts w:ascii="Times New Roman" w:hAnsi="Times New Roman" w:cs="Times New Roman"/>
          <w:sz w:val="24"/>
          <w:szCs w:val="24"/>
        </w:rPr>
        <w:t>, 10(2), 137-145</w:t>
      </w:r>
      <w:r>
        <w:rPr>
          <w:rFonts w:ascii="Times New Roman" w:hAnsi="Times New Roman" w:cs="Times New Roman"/>
          <w:sz w:val="24"/>
          <w:szCs w:val="24"/>
        </w:rPr>
        <w:t>. Retrieved from EBSCOhost</w:t>
      </w:r>
      <w:r w:rsidRPr="00C07D28">
        <w:rPr>
          <w:rFonts w:ascii="Times New Roman" w:hAnsi="Times New Roman" w:cs="Times New Roman"/>
          <w:sz w:val="24"/>
          <w:szCs w:val="24"/>
        </w:rPr>
        <w:t>.</w:t>
      </w:r>
    </w:p>
    <w:p w14:paraId="43778C67" w14:textId="77777777" w:rsidR="000767AB" w:rsidRPr="00C07D28" w:rsidRDefault="000767AB" w:rsidP="006739E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7D28">
        <w:rPr>
          <w:rFonts w:ascii="Times New Roman" w:hAnsi="Times New Roman" w:cs="Times New Roman"/>
          <w:sz w:val="24"/>
          <w:szCs w:val="24"/>
        </w:rPr>
        <w:t xml:space="preserve">Tate, R. L., Mcdonald, S., Perdices, M., Togher, L., Schultz, R., &amp; Savage, S. (2008). Rating the methodological quality of single-subject designs and n-of-1 trials: Introducing the Single-Case Experimental Design (SCED) Scale. </w:t>
      </w:r>
      <w:r w:rsidRPr="00C07D28">
        <w:rPr>
          <w:rFonts w:ascii="Times New Roman" w:hAnsi="Times New Roman" w:cs="Times New Roman"/>
          <w:i/>
          <w:sz w:val="24"/>
          <w:szCs w:val="24"/>
        </w:rPr>
        <w:t>Neuropsychological Rehabilitation</w:t>
      </w:r>
      <w:r w:rsidRPr="00C07D28">
        <w:rPr>
          <w:rFonts w:ascii="Times New Roman" w:hAnsi="Times New Roman" w:cs="Times New Roman"/>
          <w:sz w:val="24"/>
          <w:szCs w:val="24"/>
        </w:rPr>
        <w:t>, 18(4), 385</w:t>
      </w:r>
      <w:r>
        <w:rPr>
          <w:rFonts w:ascii="Times New Roman" w:hAnsi="Times New Roman" w:cs="Times New Roman"/>
          <w:sz w:val="24"/>
          <w:szCs w:val="24"/>
        </w:rPr>
        <w:t>-401. Retrieved from EBSCOhost</w:t>
      </w:r>
      <w:r w:rsidRPr="00C07D28">
        <w:rPr>
          <w:rFonts w:ascii="Times New Roman" w:hAnsi="Times New Roman" w:cs="Times New Roman"/>
          <w:sz w:val="24"/>
          <w:szCs w:val="24"/>
        </w:rPr>
        <w:t>.</w:t>
      </w:r>
    </w:p>
    <w:sectPr w:rsidR="000767AB" w:rsidRPr="00C07D28" w:rsidSect="000673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CAE67A" w14:textId="77777777" w:rsidR="00150C63" w:rsidRDefault="00150C63" w:rsidP="00C07D28">
      <w:pPr>
        <w:spacing w:after="0" w:line="240" w:lineRule="auto"/>
      </w:pPr>
      <w:r>
        <w:separator/>
      </w:r>
    </w:p>
  </w:endnote>
  <w:endnote w:type="continuationSeparator" w:id="0">
    <w:p w14:paraId="123D7592" w14:textId="77777777" w:rsidR="00150C63" w:rsidRDefault="00150C63" w:rsidP="00C0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818789" w14:textId="77777777" w:rsidR="007C7B9B" w:rsidRDefault="007C7B9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5C219C" w14:textId="77777777" w:rsidR="007C7B9B" w:rsidRDefault="007C7B9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F8C6F" w14:textId="77777777" w:rsidR="007C7B9B" w:rsidRDefault="007C7B9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9FC84" w14:textId="77777777" w:rsidR="00150C63" w:rsidRDefault="00150C63" w:rsidP="00C07D28">
      <w:pPr>
        <w:spacing w:after="0" w:line="240" w:lineRule="auto"/>
      </w:pPr>
      <w:r>
        <w:separator/>
      </w:r>
    </w:p>
  </w:footnote>
  <w:footnote w:type="continuationSeparator" w:id="0">
    <w:p w14:paraId="6B216F78" w14:textId="77777777" w:rsidR="00150C63" w:rsidRDefault="00150C63" w:rsidP="00C07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5596A6" w14:textId="77777777" w:rsidR="007C7B9B" w:rsidRDefault="007C7B9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59682847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6FE246" w14:textId="148E1AAF" w:rsidR="00C07D28" w:rsidRPr="0006739D" w:rsidRDefault="0006739D" w:rsidP="0006739D">
        <w:pPr>
          <w:pStyle w:val="Header"/>
          <w:jc w:val="right"/>
          <w:rPr>
            <w:rFonts w:ascii="Times New Roman" w:hAnsi="Times New Roman" w:cs="Times New Roman"/>
          </w:rPr>
        </w:pPr>
        <w:r w:rsidRPr="0006739D">
          <w:rPr>
            <w:rFonts w:ascii="Times New Roman" w:hAnsi="Times New Roman" w:cs="Times New Roman"/>
          </w:rPr>
          <w:t>QUASI-EXPERIMENTAL DESIGN AND ITS APPLICATION IN STUDY</w:t>
        </w:r>
        <w:r>
          <w:rPr>
            <w:rFonts w:ascii="Times New Roman" w:hAnsi="Times New Roman" w:cs="Times New Roman"/>
          </w:rPr>
          <w:tab/>
        </w:r>
        <w:r w:rsidRPr="0006739D">
          <w:rPr>
            <w:rFonts w:ascii="Times New Roman" w:hAnsi="Times New Roman" w:cs="Times New Roman"/>
          </w:rPr>
          <w:fldChar w:fldCharType="begin"/>
        </w:r>
        <w:r w:rsidRPr="0006739D">
          <w:rPr>
            <w:rFonts w:ascii="Times New Roman" w:hAnsi="Times New Roman" w:cs="Times New Roman"/>
          </w:rPr>
          <w:instrText xml:space="preserve"> PAGE   \* MERGEFORMAT </w:instrText>
        </w:r>
        <w:r w:rsidRPr="0006739D">
          <w:rPr>
            <w:rFonts w:ascii="Times New Roman" w:hAnsi="Times New Roman" w:cs="Times New Roman"/>
          </w:rPr>
          <w:fldChar w:fldCharType="separate"/>
        </w:r>
        <w:r w:rsidRPr="0006739D">
          <w:rPr>
            <w:rFonts w:ascii="Times New Roman" w:hAnsi="Times New Roman" w:cs="Times New Roman"/>
            <w:noProof/>
          </w:rPr>
          <w:t>2</w:t>
        </w:r>
        <w:r w:rsidRPr="0006739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17580992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8731ECB" w14:textId="5CE1E1F0" w:rsidR="0006739D" w:rsidRPr="0006739D" w:rsidRDefault="0006739D" w:rsidP="0006739D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06739D">
          <w:rPr>
            <w:rFonts w:ascii="Times New Roman" w:hAnsi="Times New Roman" w:cs="Times New Roman"/>
          </w:rPr>
          <w:t>QUASI-EXPERIMENTAL DESIGN AND ITS APPLICATION IN STUDY</w:t>
        </w:r>
        <w:r>
          <w:rPr>
            <w:rFonts w:ascii="Times New Roman" w:hAnsi="Times New Roman" w:cs="Times New Roman"/>
          </w:rPr>
          <w:tab/>
        </w:r>
        <w:r w:rsidRPr="0006739D">
          <w:rPr>
            <w:rFonts w:ascii="Times New Roman" w:hAnsi="Times New Roman" w:cs="Times New Roman"/>
          </w:rPr>
          <w:fldChar w:fldCharType="begin"/>
        </w:r>
        <w:r w:rsidRPr="0006739D">
          <w:rPr>
            <w:rFonts w:ascii="Times New Roman" w:hAnsi="Times New Roman" w:cs="Times New Roman"/>
          </w:rPr>
          <w:instrText xml:space="preserve"> PAGE   \* MERGEFORMAT </w:instrText>
        </w:r>
        <w:r w:rsidRPr="0006739D">
          <w:rPr>
            <w:rFonts w:ascii="Times New Roman" w:hAnsi="Times New Roman" w:cs="Times New Roman"/>
          </w:rPr>
          <w:fldChar w:fldCharType="separate"/>
        </w:r>
        <w:r w:rsidRPr="0006739D">
          <w:rPr>
            <w:rFonts w:ascii="Times New Roman" w:hAnsi="Times New Roman" w:cs="Times New Roman"/>
            <w:noProof/>
          </w:rPr>
          <w:t>2</w:t>
        </w:r>
        <w:r w:rsidRPr="0006739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wMDW1MDE3MgdSpko6SsGpxcWZ+XkgBYa1ABxe6QgsAAAA"/>
  </w:docVars>
  <w:rsids>
    <w:rsidRoot w:val="00CC2417"/>
    <w:rsid w:val="000644FC"/>
    <w:rsid w:val="0006739D"/>
    <w:rsid w:val="000767AB"/>
    <w:rsid w:val="00146F2B"/>
    <w:rsid w:val="00150C63"/>
    <w:rsid w:val="00266083"/>
    <w:rsid w:val="00286229"/>
    <w:rsid w:val="002D42ED"/>
    <w:rsid w:val="00321B00"/>
    <w:rsid w:val="003B359B"/>
    <w:rsid w:val="00401664"/>
    <w:rsid w:val="004A0463"/>
    <w:rsid w:val="00582D65"/>
    <w:rsid w:val="006739E0"/>
    <w:rsid w:val="007C7B9B"/>
    <w:rsid w:val="008B0411"/>
    <w:rsid w:val="00967889"/>
    <w:rsid w:val="00A0141E"/>
    <w:rsid w:val="00B1042F"/>
    <w:rsid w:val="00B544C6"/>
    <w:rsid w:val="00B81B88"/>
    <w:rsid w:val="00BD3079"/>
    <w:rsid w:val="00BF67BF"/>
    <w:rsid w:val="00C07D28"/>
    <w:rsid w:val="00C36772"/>
    <w:rsid w:val="00CC2417"/>
    <w:rsid w:val="00E813DB"/>
    <w:rsid w:val="00E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01C0F"/>
  <w15:docId w15:val="{5EC0BEC2-A820-471A-9496-32F531B67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7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D28"/>
  </w:style>
  <w:style w:type="paragraph" w:styleId="Footer">
    <w:name w:val="footer"/>
    <w:basedOn w:val="Normal"/>
    <w:link w:val="FooterChar"/>
    <w:uiPriority w:val="99"/>
    <w:unhideWhenUsed/>
    <w:rsid w:val="00C07D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602</Words>
  <Characters>3435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15</cp:revision>
  <dcterms:created xsi:type="dcterms:W3CDTF">2020-10-13T11:05:00Z</dcterms:created>
  <dcterms:modified xsi:type="dcterms:W3CDTF">2020-10-13T18:17:00Z</dcterms:modified>
</cp:coreProperties>
</file>